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E05245" w14:textId="6010B2C7" w:rsidR="000A152E" w:rsidRPr="007705AF" w:rsidRDefault="000A152E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8914B3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niosku o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grant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uszu</w:t>
      </w:r>
      <w:r w:rsidR="008914B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Sportowo – Rekreacyjnego 2022</w:t>
      </w:r>
    </w:p>
    <w:p w14:paraId="0FC10CAB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614E35D6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>), podmioty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15F8B808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i służą do opisu stanu rzeczywistego w obszarach wymagających warunków dostępności na  minimalnym poziomie.  Jeżeli dana organizacja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w celu edukowania </w:t>
      </w:r>
      <w:r w:rsidRPr="007705AF">
        <w:rPr>
          <w:rFonts w:ascii="Open Sans" w:eastAsia="Times New Roman" w:hAnsi="Open Sans" w:cs="Open Sans"/>
          <w:lang w:eastAsia="pl-PL"/>
        </w:rPr>
        <w:br/>
        <w:t>i podnoszenie kompetencji w zakresie dostępności, poprzez  prowadzenie konsultacji dla organizacji,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Pr="007705AF">
        <w:rPr>
          <w:rFonts w:ascii="Open Sans" w:eastAsia="Times New Roman" w:hAnsi="Open Sans" w:cs="Open Sans"/>
          <w:lang w:eastAsia="pl-PL"/>
        </w:rPr>
        <w:t>organizacjom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przyjmowania i realizacji wniosków o zapewnienie dostępności (składanych do nich przez osoby uprawnione).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5C3707" w:rsidRPr="007705AF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Opisz, w jaki sposób przekażesz osobie ze szczególnymi potrzebami  informację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br/>
              <w:t xml:space="preserve">o możliwościach Twojej organizacji w zakresie interesującego ją obszaru dostępności, np.: </w:t>
            </w:r>
            <w:r w:rsidRPr="007705AF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36B1252A" w:rsidR="005C3707" w:rsidRPr="00665C82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857E8B">
              <w:rPr>
                <w:rFonts w:ascii="Open Sans" w:eastAsia="Times New Roman" w:hAnsi="Open Sans" w:cs="Open Sans"/>
                <w:lang w:eastAsia="pl-PL"/>
              </w:rPr>
              <w:t>t</w:t>
            </w:r>
            <w:r w:rsidR="00665C82" w:rsidRP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>eks</w:t>
            </w:r>
            <w:r w:rsidR="00857E8B">
              <w:rPr>
                <w:rFonts w:ascii="Open Sans" w:eastAsia="Times New Roman" w:hAnsi="Open Sans" w:cs="Open Sans"/>
                <w:i/>
                <w:iCs/>
                <w:lang w:eastAsia="pl-PL"/>
              </w:rPr>
              <w:t>t</w:t>
            </w:r>
            <w:r w:rsid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opisu</w:t>
            </w:r>
            <w:r w:rsidR="00665C82" w:rsidRP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>:</w:t>
            </w:r>
          </w:p>
          <w:p w14:paraId="6565A8AD" w14:textId="09571C2C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</w:t>
            </w:r>
            <w:r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zadanie publiczne, można wejść </w:t>
            </w:r>
            <w:r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z psem asystującym?            </w:t>
            </w:r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󠆨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5C3707" w:rsidRPr="007705AF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3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. Czy w budynku znajduje się 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informacja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nt. rozkładu pomieszczeń, w których realizowane jest</w:t>
            </w:r>
            <w:r>
              <w:rPr>
                <w:rFonts w:ascii="Open Sans" w:eastAsia="Times New Roman" w:hAnsi="Open Sans" w:cs="Open Sans"/>
                <w:lang w:eastAsia="pl-PL"/>
              </w:rPr>
              <w:t>/ 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zadanie</w:t>
            </w:r>
            <w:r w:rsidR="0087323D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="0087323D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7323D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, w formie: 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                 </w:t>
            </w:r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 6 ust.1 </w:t>
            </w:r>
            <w:proofErr w:type="spellStart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4E11C7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11C7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0A152E" w:rsidRPr="007705AF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7705AF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posiada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windę?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C82284" w:rsidRPr="007705AF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</w:t>
            </w:r>
            <w:r>
              <w:rPr>
                <w:rFonts w:ascii="Open Sans" w:eastAsia="Times New Roman" w:hAnsi="Open Sans" w:cs="Open Sans"/>
                <w:lang w:eastAsia="pl-PL"/>
              </w:rPr>
              <w:t>……………………………………………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0A152E" w:rsidRPr="007705AF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 </w:t>
            </w:r>
          </w:p>
        </w:tc>
      </w:tr>
      <w:tr w:rsidR="000A152E" w:rsidRPr="007705AF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5C370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0A152E" w:rsidRPr="007705AF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615AD7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615AD7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 xml:space="preserve">w </w:t>
            </w:r>
            <w:r w:rsidR="008C21DA" w:rsidRPr="008C21DA">
              <w:rPr>
                <w:rFonts w:ascii="Open Sans" w:eastAsia="Times New Roman" w:hAnsi="Open Sans" w:cs="Open Sans"/>
                <w:lang w:eastAsia="pl-PL"/>
              </w:rPr>
              <w:t>przebiegu komunikacyjnym lub zagrażających potknięciem/ upadkiem?</w:t>
            </w:r>
            <w:r w:rsidR="008C21DA" w:rsidRPr="00615AD7">
              <w:rPr>
                <w:rFonts w:ascii="Open Sans" w:eastAsia="Times New Roman" w:hAnsi="Open Sans" w:cs="Open Sans"/>
                <w:lang w:eastAsia="pl-PL"/>
              </w:rPr>
              <w:t>  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 xml:space="preserve">   </w:t>
            </w:r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pkt.a</w:t>
            </w:r>
            <w:proofErr w:type="spellEnd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6685A0D1" w14:textId="431F549D" w:rsidR="000A152E" w:rsidRPr="008C21D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Barierą mog</w:t>
            </w:r>
            <w:r w:rsidR="008C21DA">
              <w:rPr>
                <w:rFonts w:ascii="Open Sans" w:eastAsia="Times New Roman" w:hAnsi="Open Sans" w:cs="Open Sans"/>
                <w:i/>
                <w:iCs/>
                <w:lang w:eastAsia="pl-PL"/>
              </w:rPr>
              <w:t>ą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być np. materiały promocyjne (np. </w:t>
            </w:r>
            <w:proofErr w:type="spellStart"/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), śmietniki, donice z dużymi </w:t>
            </w:r>
            <w:r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0A152E" w:rsidRPr="007705AF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8C21D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8C21D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8C21D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0A152E" w:rsidRPr="007705AF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pkt.e</w:t>
            </w:r>
            <w:proofErr w:type="spellEnd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E32F5D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E32F5D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E32F5D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E32F5D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0A152E" w:rsidRPr="007705AF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0BA1BB5E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FF40E3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strona internetowa organizacji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realizującej zadanie </w:t>
            </w:r>
            <w:proofErr w:type="spellStart"/>
            <w:r w:rsidR="00FF40E3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ust.2 </w:t>
            </w:r>
            <w:proofErr w:type="spellStart"/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587843BD" w14:textId="08BF5222" w:rsidR="000A152E" w:rsidRPr="00AF52B1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0A152E" w:rsidRPr="007705AF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AF52B1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AF52B1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AF52B1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0A152E" w:rsidRPr="007705AF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58B6B74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organizacji dostępna jest informacja o zakresie jej działalności w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postaci elektronicznego pliku, zawierającego tekst odczytywany przez urządzenia asystujące, nagranie treści w polskim języku migowym oraz infor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28315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28315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8315E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0A152E" w:rsidRPr="007705AF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28315E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10.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615AD7">
              <w:rPr>
                <w:rFonts w:ascii="Open Sans" w:eastAsia="Times New Roman" w:hAnsi="Open Sans" w:cs="Open Sans"/>
                <w:lang w:eastAsia="pl-PL"/>
              </w:rPr>
              <w:t>Czy wydarzenie/działanie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w ramach zadania </w:t>
            </w:r>
            <w:proofErr w:type="spellStart"/>
            <w:r w:rsidR="0028315E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28315E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8F04C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7705AF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7705AF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0A152E" w:rsidRPr="007705AF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 xml:space="preserve">Czy w trakcie wydarzenia </w:t>
            </w:r>
            <w:r w:rsidR="008F04C4" w:rsidRPr="009446EE">
              <w:rPr>
                <w:rFonts w:ascii="Open Sans" w:eastAsia="Times New Roman" w:hAnsi="Open Sans" w:cs="Open Sans"/>
                <w:lang w:eastAsia="pl-PL"/>
              </w:rPr>
              <w:t>będzie możliwość skorzystania z pętli indukcyjnej, wspomagającej słyszenie z aparatów/ implantów słuchowych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>, lub innych technologii wspomagających słyszenie? </w:t>
            </w:r>
            <w:r w:rsidR="008F04C4">
              <w:rPr>
                <w:rFonts w:ascii="Open Sans" w:eastAsia="Times New Roman" w:hAnsi="Open Sans" w:cs="Open Sans"/>
                <w:lang w:eastAsia="pl-PL"/>
              </w:rPr>
              <w:t xml:space="preserve">     </w:t>
            </w:r>
            <w:r w:rsidR="009446EE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9446E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9446E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9446EE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ECBC79A" w14:textId="68A8119F" w:rsidR="000A152E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2B8FD4C" w14:textId="77777777" w:rsidR="00BE3531" w:rsidRPr="007705AF" w:rsidRDefault="00BE3531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</w:p>
    <w:p w14:paraId="0AB53258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A152E" w:rsidRPr="007705AF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7705AF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w ramach zadania </w:t>
            </w:r>
            <w:proofErr w:type="spellStart"/>
            <w:r w:rsidR="008A2E25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0A152E" w:rsidRPr="007705AF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0A152E" w:rsidRPr="007705AF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0A152E" w:rsidRPr="007705AF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np. do karmienia dzieci, służące wyciszeniu np. dla osób </w:t>
            </w:r>
            <w:proofErr w:type="spellStart"/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przebodźcowanych</w:t>
            </w:r>
            <w:proofErr w:type="spellEnd"/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w spektrum autyzmu, oddzielne pomieszczenia do przewijania osób zależnych)?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370D9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370D9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uwzględnianie żeńskich form, używanie </w:t>
            </w:r>
            <w:proofErr w:type="spellStart"/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feminatywów</w:t>
            </w:r>
            <w:proofErr w:type="spellEnd"/>
            <w:r w:rsid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370D94"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(</w:t>
            </w:r>
            <w:r w:rsidR="00370D94" w:rsidRPr="00370D94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670F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6.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0A152E" w:rsidRPr="007705AF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0A152E" w:rsidRPr="007705AF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-</w:t>
            </w:r>
            <w:proofErr w:type="spellStart"/>
            <w:r w:rsidRPr="007705AF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ami</w:t>
            </w:r>
            <w:proofErr w:type="spellEnd"/>
            <w:r w:rsidRPr="007705AF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0A152E" w:rsidRPr="007705AF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0A152E" w:rsidRPr="007705AF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5A36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0A152E" w:rsidRPr="007705AF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EE4C93C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sectPr w:rsidR="000A152E" w:rsidRPr="0077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E11C7"/>
    <w:rsid w:val="005C3707"/>
    <w:rsid w:val="00652ACC"/>
    <w:rsid w:val="00665C82"/>
    <w:rsid w:val="00670F07"/>
    <w:rsid w:val="007049C4"/>
    <w:rsid w:val="007705AF"/>
    <w:rsid w:val="00857E8B"/>
    <w:rsid w:val="0087323D"/>
    <w:rsid w:val="008914B3"/>
    <w:rsid w:val="008A2E25"/>
    <w:rsid w:val="008A5A36"/>
    <w:rsid w:val="008C21DA"/>
    <w:rsid w:val="008F04C4"/>
    <w:rsid w:val="009446EE"/>
    <w:rsid w:val="00990323"/>
    <w:rsid w:val="00A30FD6"/>
    <w:rsid w:val="00AF52B1"/>
    <w:rsid w:val="00B471DE"/>
    <w:rsid w:val="00BE3531"/>
    <w:rsid w:val="00C82284"/>
    <w:rsid w:val="00CD04CF"/>
    <w:rsid w:val="00E32F5D"/>
    <w:rsid w:val="00EA05E3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Maria Witecka-Wiese</cp:lastModifiedBy>
  <cp:revision>2</cp:revision>
  <dcterms:created xsi:type="dcterms:W3CDTF">2022-02-11T13:47:00Z</dcterms:created>
  <dcterms:modified xsi:type="dcterms:W3CDTF">2022-02-11T13:47:00Z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